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C" w:rsidRPr="00793D2D" w:rsidRDefault="00D7282C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3D2D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D7282C" w:rsidRPr="00793D2D" w:rsidRDefault="00A054F1" w:rsidP="00D7282C">
      <w:pPr>
        <w:ind w:left="36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 w:rsidR="0088317C">
        <w:rPr>
          <w:rFonts w:ascii="Times New Roman" w:hAnsi="Times New Roman"/>
          <w:b/>
          <w:bCs/>
          <w:sz w:val="28"/>
          <w:szCs w:val="28"/>
        </w:rPr>
        <w:t xml:space="preserve"> апреля</w:t>
      </w:r>
      <w:r w:rsidR="00D7282C" w:rsidRPr="00793D2D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88317C">
        <w:rPr>
          <w:rFonts w:ascii="Times New Roman" w:hAnsi="Times New Roman"/>
          <w:b/>
          <w:bCs/>
          <w:sz w:val="28"/>
          <w:szCs w:val="28"/>
        </w:rPr>
        <w:t>20</w:t>
      </w:r>
      <w:r w:rsidR="00D7282C" w:rsidRPr="00793D2D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828"/>
        <w:gridCol w:w="3969"/>
        <w:gridCol w:w="2693"/>
      </w:tblGrid>
      <w:tr w:rsidR="00D7282C" w:rsidRPr="00793D2D" w:rsidTr="00536CB1">
        <w:tc>
          <w:tcPr>
            <w:tcW w:w="3828" w:type="dxa"/>
          </w:tcPr>
          <w:p w:rsidR="00D7282C" w:rsidRPr="00793D2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D2D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D7282C" w:rsidRPr="00793D2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D2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D7282C" w:rsidRPr="00793D2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D2D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A054F1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482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874482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874482">
              <w:rPr>
                <w:rFonts w:ascii="Times New Roman" w:hAnsi="Times New Roman"/>
                <w:b/>
                <w:sz w:val="28"/>
                <w:szCs w:val="28"/>
              </w:rPr>
              <w:t>ИНСК</w:t>
            </w:r>
          </w:p>
          <w:p w:rsidR="00D7282C" w:rsidRPr="00793D2D" w:rsidRDefault="00A054F1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 апреля 2020 года</w:t>
            </w:r>
            <w:r w:rsidR="00D7282C" w:rsidRPr="0087448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7C3CC0" w:rsidRPr="00793D2D" w:rsidTr="00536CB1">
        <w:tc>
          <w:tcPr>
            <w:tcW w:w="10490" w:type="dxa"/>
            <w:gridSpan w:val="3"/>
          </w:tcPr>
          <w:p w:rsidR="007C3CC0" w:rsidRPr="007C3CC0" w:rsidRDefault="007C3CC0" w:rsidP="007C3CC0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D6972">
              <w:rPr>
                <w:rFonts w:ascii="Times New Roman" w:hAnsi="Times New Roman"/>
                <w:sz w:val="28"/>
                <w:szCs w:val="28"/>
                <w:u w:val="single"/>
              </w:rPr>
              <w:t>27 апреля 2020 года</w:t>
            </w:r>
            <w:r w:rsidRPr="004D6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359">
              <w:rPr>
                <w:rFonts w:ascii="Times New Roman" w:hAnsi="Times New Roman"/>
                <w:sz w:val="28"/>
                <w:szCs w:val="28"/>
              </w:rPr>
              <w:t>отделения почтовой 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инска работают по режиму работы субботних дней.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Pr="00916423" w:rsidRDefault="00D7282C" w:rsidP="00D731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6423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  <w:p w:rsidR="00D7282C" w:rsidRPr="00793D2D" w:rsidRDefault="00A054F1" w:rsidP="00D7310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883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апреля 2020 года</w:t>
            </w:r>
          </w:p>
        </w:tc>
      </w:tr>
      <w:tr w:rsidR="002A3B14" w:rsidRPr="00793D2D" w:rsidTr="00536CB1">
        <w:tc>
          <w:tcPr>
            <w:tcW w:w="10490" w:type="dxa"/>
            <w:gridSpan w:val="3"/>
          </w:tcPr>
          <w:p w:rsid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972">
              <w:rPr>
                <w:rFonts w:ascii="Times New Roman" w:hAnsi="Times New Roman"/>
                <w:sz w:val="28"/>
                <w:szCs w:val="28"/>
                <w:u w:val="single"/>
              </w:rPr>
              <w:t>27 апреля 2020 года</w:t>
            </w:r>
            <w:r w:rsidRPr="004D6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359">
              <w:rPr>
                <w:rFonts w:ascii="Times New Roman" w:hAnsi="Times New Roman"/>
                <w:sz w:val="28"/>
                <w:szCs w:val="28"/>
              </w:rPr>
              <w:t>отделения почтовой связи области работают по установленному режиму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Ганцевичи-1 – 10.00-13.00, 14.00-18.00;</w:t>
            </w:r>
          </w:p>
          <w:p w:rsid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Ганцевичи-2 – 09.00-18.00;</w:t>
            </w:r>
          </w:p>
          <w:p w:rsid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Дрогичин -1 – 10.00-14.00, 15.00-17.00;</w:t>
            </w:r>
          </w:p>
          <w:p w:rsid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Дрогичин-2 – 09.00–17.30;</w:t>
            </w:r>
          </w:p>
          <w:p w:rsid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Лунинец-4 – 09.30-16.00;</w:t>
            </w:r>
          </w:p>
          <w:p w:rsid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Пинск-12 – 10.00-13.00, 14.00-17.00;</w:t>
            </w:r>
          </w:p>
          <w:p w:rsid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Брест-4 – 10.00-16.00;</w:t>
            </w:r>
          </w:p>
          <w:p w:rsid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УЦД – 09.00-17.00;</w:t>
            </w:r>
          </w:p>
          <w:p w:rsid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Брест-5 ППС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Брест-5 «Бизнес-почта»; Брест-4 ППС-2; Брест-28 ППС – выходной;</w:t>
            </w:r>
          </w:p>
          <w:p w:rsidR="002A3B14" w:rsidRPr="002A3B14" w:rsidRDefault="002A3B14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Пружаны-3 – 9.00 – 16.00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752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  <w:p w:rsidR="00C50359" w:rsidRPr="00793D2D" w:rsidRDefault="00A054F1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C50359">
              <w:rPr>
                <w:rFonts w:ascii="Times New Roman" w:hAnsi="Times New Roman"/>
                <w:b/>
                <w:sz w:val="28"/>
                <w:szCs w:val="28"/>
              </w:rPr>
              <w:t xml:space="preserve"> апреля 2020 года</w:t>
            </w:r>
          </w:p>
        </w:tc>
      </w:tr>
      <w:tr w:rsidR="000B2940" w:rsidRPr="00793D2D" w:rsidTr="00536CB1">
        <w:tc>
          <w:tcPr>
            <w:tcW w:w="10490" w:type="dxa"/>
            <w:gridSpan w:val="3"/>
          </w:tcPr>
          <w:p w:rsidR="000B2940" w:rsidRDefault="001C43B3" w:rsidP="001C4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3B3">
              <w:rPr>
                <w:rFonts w:ascii="Times New Roman" w:hAnsi="Times New Roman"/>
                <w:sz w:val="28"/>
                <w:szCs w:val="28"/>
                <w:u w:val="single"/>
              </w:rPr>
              <w:t>27 апреля 2020 года</w:t>
            </w:r>
            <w:r w:rsidRPr="001C43B3">
              <w:rPr>
                <w:rFonts w:ascii="Times New Roman" w:hAnsi="Times New Roman"/>
                <w:sz w:val="28"/>
                <w:szCs w:val="28"/>
              </w:rPr>
              <w:t xml:space="preserve"> работают все городские отделения почтовой связи области по режиму работы</w:t>
            </w:r>
            <w:r w:rsidR="00FF2BDE">
              <w:rPr>
                <w:rFonts w:ascii="Times New Roman" w:hAnsi="Times New Roman"/>
                <w:sz w:val="28"/>
                <w:szCs w:val="28"/>
              </w:rPr>
              <w:t xml:space="preserve"> субботы</w:t>
            </w:r>
            <w:r w:rsidRPr="001C43B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кроме:</w:t>
            </w:r>
          </w:p>
          <w:p w:rsidR="001C43B3" w:rsidRDefault="001C43B3" w:rsidP="001C4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Витебск-20 – 10.00-13.00, 14.00-18.00;</w:t>
            </w:r>
          </w:p>
          <w:p w:rsidR="001C43B3" w:rsidRDefault="001C43B3" w:rsidP="001C4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Витебск-36 – 10.00-18.00;</w:t>
            </w:r>
          </w:p>
          <w:p w:rsidR="001C43B3" w:rsidRDefault="001C43B3" w:rsidP="001C4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Полоцк-1 – 10.00-14.00, 15.00-18.00;</w:t>
            </w:r>
          </w:p>
          <w:p w:rsidR="001C43B3" w:rsidRDefault="001C43B3" w:rsidP="001C4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Полоцк-8 – временно не работает;</w:t>
            </w:r>
          </w:p>
          <w:p w:rsidR="001C43B3" w:rsidRDefault="001C43B3" w:rsidP="001C4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Новополоцк-8 – закрыто на ремонт;</w:t>
            </w:r>
          </w:p>
          <w:p w:rsidR="001C43B3" w:rsidRDefault="001C43B3" w:rsidP="001C4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Россоны-1 – 09.00-15.00;</w:t>
            </w:r>
          </w:p>
          <w:p w:rsidR="001C43B3" w:rsidRPr="001C43B3" w:rsidRDefault="001C43B3" w:rsidP="001C43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Лепель-1, Лепель-3, Лепель-4ППС1, Поставы-1, Поставы-2, Поставы-4</w:t>
            </w:r>
            <w:r w:rsidR="00316F6C">
              <w:rPr>
                <w:rFonts w:ascii="Times New Roman" w:hAnsi="Times New Roman"/>
                <w:sz w:val="28"/>
                <w:szCs w:val="28"/>
              </w:rPr>
              <w:t>; сельские отделения почтовой 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выходной.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67C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  <w:p w:rsidR="00441F6B" w:rsidRPr="00793D2D" w:rsidRDefault="00A054F1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441F6B">
              <w:rPr>
                <w:rFonts w:ascii="Times New Roman" w:hAnsi="Times New Roman"/>
                <w:b/>
                <w:sz w:val="28"/>
                <w:szCs w:val="28"/>
              </w:rPr>
              <w:t xml:space="preserve"> апреля 2020 года</w:t>
            </w:r>
          </w:p>
        </w:tc>
      </w:tr>
      <w:tr w:rsidR="00441F6B" w:rsidRPr="00793D2D" w:rsidTr="00536CB1">
        <w:tc>
          <w:tcPr>
            <w:tcW w:w="10490" w:type="dxa"/>
            <w:gridSpan w:val="3"/>
          </w:tcPr>
          <w:p w:rsidR="004D6972" w:rsidRPr="004D6972" w:rsidRDefault="004D6972" w:rsidP="004D6972">
            <w:pPr>
              <w:pStyle w:val="a6"/>
              <w:jc w:val="both"/>
              <w:rPr>
                <w:sz w:val="28"/>
                <w:szCs w:val="28"/>
              </w:rPr>
            </w:pPr>
            <w:r w:rsidRPr="004D6972">
              <w:rPr>
                <w:sz w:val="28"/>
                <w:szCs w:val="28"/>
                <w:u w:val="single"/>
              </w:rPr>
              <w:t>27 апреля 2020 года</w:t>
            </w:r>
            <w:r w:rsidRPr="004D6972">
              <w:rPr>
                <w:sz w:val="28"/>
                <w:szCs w:val="28"/>
              </w:rPr>
              <w:t xml:space="preserve"> работают все городские </w:t>
            </w:r>
            <w:r>
              <w:rPr>
                <w:sz w:val="28"/>
                <w:szCs w:val="28"/>
              </w:rPr>
              <w:t>отделения почтовой связи</w:t>
            </w:r>
            <w:r w:rsidRPr="004D6972">
              <w:rPr>
                <w:sz w:val="28"/>
                <w:szCs w:val="28"/>
              </w:rPr>
              <w:t xml:space="preserve"> области по </w:t>
            </w:r>
            <w:r w:rsidR="00C50359">
              <w:rPr>
                <w:sz w:val="28"/>
                <w:szCs w:val="28"/>
              </w:rPr>
              <w:t>установленному</w:t>
            </w:r>
            <w:r w:rsidRPr="004D6972">
              <w:rPr>
                <w:sz w:val="28"/>
                <w:szCs w:val="28"/>
              </w:rPr>
              <w:t xml:space="preserve"> режиму работы</w:t>
            </w:r>
            <w:r>
              <w:rPr>
                <w:sz w:val="28"/>
                <w:szCs w:val="28"/>
              </w:rPr>
              <w:t>,</w:t>
            </w:r>
            <w:r w:rsidRPr="004D6972">
              <w:rPr>
                <w:sz w:val="28"/>
                <w:szCs w:val="28"/>
              </w:rPr>
              <w:t xml:space="preserve"> сокращенному на 1 час, </w:t>
            </w:r>
            <w:proofErr w:type="gramStart"/>
            <w:r w:rsidRPr="004D6972">
              <w:rPr>
                <w:sz w:val="28"/>
                <w:szCs w:val="28"/>
              </w:rPr>
              <w:t>кроме</w:t>
            </w:r>
            <w:proofErr w:type="gramEnd"/>
            <w:r w:rsidRPr="004D6972">
              <w:rPr>
                <w:sz w:val="28"/>
                <w:szCs w:val="28"/>
              </w:rPr>
              <w:t>:</w:t>
            </w:r>
          </w:p>
          <w:p w:rsidR="004D6972" w:rsidRPr="004D6972" w:rsidRDefault="004D6972" w:rsidP="004D69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Гомель-44, Гомель-50 - по </w:t>
            </w:r>
            <w:r w:rsidR="00C50359">
              <w:rPr>
                <w:rFonts w:ascii="Times New Roman" w:hAnsi="Times New Roman"/>
                <w:sz w:val="28"/>
                <w:szCs w:val="28"/>
              </w:rPr>
              <w:t>установленному</w:t>
            </w:r>
            <w:r w:rsidRPr="004D6972">
              <w:rPr>
                <w:rFonts w:ascii="Times New Roman" w:hAnsi="Times New Roman"/>
                <w:sz w:val="28"/>
                <w:szCs w:val="28"/>
              </w:rPr>
              <w:t xml:space="preserve"> режиму работы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D6972">
              <w:rPr>
                <w:rFonts w:ascii="Times New Roman" w:hAnsi="Times New Roman"/>
                <w:sz w:val="28"/>
                <w:szCs w:val="28"/>
              </w:rPr>
              <w:t xml:space="preserve"> сокращенному на 2 часа.</w:t>
            </w:r>
          </w:p>
          <w:p w:rsidR="004D6972" w:rsidRPr="004D6972" w:rsidRDefault="004D6972" w:rsidP="004D697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Гомель-48 -</w:t>
            </w:r>
            <w:r w:rsidRPr="004D6972">
              <w:rPr>
                <w:sz w:val="28"/>
                <w:szCs w:val="28"/>
              </w:rPr>
              <w:t xml:space="preserve"> с 9.00 до 17.00 без обеденного перерыва.</w:t>
            </w:r>
          </w:p>
          <w:p w:rsidR="00441F6B" w:rsidRPr="004D6972" w:rsidRDefault="004D6972" w:rsidP="00316F6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Гомель-16, Гомель-19, Гомель-26, Гомель-40, сельские </w:t>
            </w:r>
            <w:r w:rsidR="00316F6C">
              <w:rPr>
                <w:sz w:val="28"/>
                <w:szCs w:val="28"/>
              </w:rPr>
              <w:t>отделения почтовой связи</w:t>
            </w:r>
            <w:r>
              <w:rPr>
                <w:sz w:val="28"/>
                <w:szCs w:val="28"/>
              </w:rPr>
              <w:t xml:space="preserve"> и </w:t>
            </w:r>
            <w:r w:rsidR="00316F6C">
              <w:rPr>
                <w:sz w:val="28"/>
                <w:szCs w:val="28"/>
              </w:rPr>
              <w:t xml:space="preserve">подразделения </w:t>
            </w:r>
            <w:r>
              <w:rPr>
                <w:sz w:val="28"/>
                <w:szCs w:val="28"/>
              </w:rPr>
              <w:t>Бизнес-</w:t>
            </w:r>
            <w:r w:rsidR="00316F6C">
              <w:rPr>
                <w:sz w:val="28"/>
                <w:szCs w:val="28"/>
              </w:rPr>
              <w:t>почта</w:t>
            </w:r>
            <w:r w:rsidRPr="004D69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316F6C">
              <w:rPr>
                <w:sz w:val="28"/>
                <w:szCs w:val="28"/>
              </w:rPr>
              <w:t xml:space="preserve"> </w:t>
            </w:r>
            <w:r w:rsidRPr="004D6972">
              <w:rPr>
                <w:sz w:val="28"/>
                <w:szCs w:val="28"/>
              </w:rPr>
              <w:t>– выходной.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9E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  <w:p w:rsidR="006F6154" w:rsidRPr="00793D2D" w:rsidRDefault="00A054F1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6F6154">
              <w:rPr>
                <w:rFonts w:ascii="Times New Roman" w:hAnsi="Times New Roman"/>
                <w:b/>
                <w:sz w:val="28"/>
                <w:szCs w:val="28"/>
              </w:rPr>
              <w:t xml:space="preserve"> апреля 2020 года</w:t>
            </w:r>
          </w:p>
        </w:tc>
      </w:tr>
      <w:tr w:rsidR="00C50359" w:rsidRPr="00793D2D" w:rsidTr="00536CB1">
        <w:tc>
          <w:tcPr>
            <w:tcW w:w="10490" w:type="dxa"/>
            <w:gridSpan w:val="3"/>
            <w:vAlign w:val="bottom"/>
          </w:tcPr>
          <w:p w:rsidR="00C50359" w:rsidRDefault="00C50359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972">
              <w:rPr>
                <w:rFonts w:ascii="Times New Roman" w:hAnsi="Times New Roman"/>
                <w:sz w:val="28"/>
                <w:szCs w:val="28"/>
                <w:u w:val="single"/>
              </w:rPr>
              <w:t>27 апреля 2020 года</w:t>
            </w:r>
            <w:r w:rsidRPr="004D6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359">
              <w:rPr>
                <w:rFonts w:ascii="Times New Roman" w:hAnsi="Times New Roman"/>
                <w:sz w:val="28"/>
                <w:szCs w:val="28"/>
              </w:rPr>
              <w:t>работают все городские отделения почтовой связи области по установленному режиму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50359" w:rsidRDefault="00C50359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08.00-14.00, 14.45-15.15;</w:t>
            </w:r>
          </w:p>
          <w:p w:rsidR="00C50359" w:rsidRDefault="00C50359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Мосты-3 – 09.00-</w:t>
            </w:r>
            <w:r w:rsidR="0053687C">
              <w:rPr>
                <w:rFonts w:ascii="Times New Roman" w:hAnsi="Times New Roman"/>
                <w:sz w:val="28"/>
                <w:szCs w:val="28"/>
              </w:rPr>
              <w:t>12.30, 14.00-16.15;</w:t>
            </w:r>
          </w:p>
          <w:p w:rsidR="0053687C" w:rsidRDefault="0053687C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Свислочь-1 – 08.00-16.45;</w:t>
            </w:r>
          </w:p>
          <w:p w:rsidR="0053687C" w:rsidRDefault="0053687C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Щучин – 1 – 09.00-14.00, 15.00-17.00;</w:t>
            </w:r>
          </w:p>
          <w:p w:rsidR="0053687C" w:rsidRDefault="0053687C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Гродно-1,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выходной</w:t>
            </w:r>
          </w:p>
          <w:p w:rsidR="0053687C" w:rsidRPr="00C50359" w:rsidRDefault="0053687C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сельских отделениях почтовой связи и подразделениях Бизнес-почта – выходной.</w:t>
            </w:r>
          </w:p>
        </w:tc>
      </w:tr>
      <w:tr w:rsidR="00D7282C" w:rsidRPr="00793D2D" w:rsidTr="00536CB1">
        <w:tc>
          <w:tcPr>
            <w:tcW w:w="10490" w:type="dxa"/>
            <w:gridSpan w:val="3"/>
            <w:vAlign w:val="bottom"/>
          </w:tcPr>
          <w:p w:rsidR="00D7282C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627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</w:p>
          <w:p w:rsidR="00293886" w:rsidRPr="00793D2D" w:rsidRDefault="00A054F1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293886">
              <w:rPr>
                <w:rFonts w:ascii="Times New Roman" w:hAnsi="Times New Roman"/>
                <w:b/>
                <w:sz w:val="28"/>
                <w:szCs w:val="28"/>
              </w:rPr>
              <w:t xml:space="preserve"> апреля 2020 года</w:t>
            </w:r>
          </w:p>
        </w:tc>
      </w:tr>
      <w:tr w:rsidR="00A054F1" w:rsidRPr="00793D2D" w:rsidTr="00536CB1">
        <w:tc>
          <w:tcPr>
            <w:tcW w:w="10490" w:type="dxa"/>
            <w:gridSpan w:val="3"/>
            <w:vAlign w:val="bottom"/>
          </w:tcPr>
          <w:p w:rsidR="00104A64" w:rsidRPr="00FF2BDE" w:rsidRDefault="00104A64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972">
              <w:rPr>
                <w:rFonts w:ascii="Times New Roman" w:hAnsi="Times New Roman"/>
                <w:sz w:val="28"/>
                <w:szCs w:val="28"/>
                <w:u w:val="single"/>
              </w:rPr>
              <w:t>27 апреля 2020 года</w:t>
            </w:r>
            <w:r w:rsidRPr="004D6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359">
              <w:rPr>
                <w:rFonts w:ascii="Times New Roman" w:hAnsi="Times New Roman"/>
                <w:sz w:val="28"/>
                <w:szCs w:val="28"/>
              </w:rPr>
              <w:t>отделения почтовой связи области работают по установленному режиму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04A64" w:rsidRDefault="00104A64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Клецк-1 – 08.00-17.00;</w:t>
            </w:r>
          </w:p>
          <w:p w:rsidR="00104A64" w:rsidRPr="00104A64" w:rsidRDefault="00104A64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Несвиж-3 – 08.00-17.00.</w:t>
            </w:r>
          </w:p>
          <w:p w:rsidR="00A054F1" w:rsidRPr="00104A64" w:rsidRDefault="00104A64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сельских отделениях почтовой связи и подразделениях Бизнес-почта – выходной.</w:t>
            </w:r>
          </w:p>
        </w:tc>
      </w:tr>
      <w:tr w:rsidR="00D7282C" w:rsidRPr="00793D2D" w:rsidTr="00B212F6">
        <w:trPr>
          <w:trHeight w:val="366"/>
        </w:trPr>
        <w:tc>
          <w:tcPr>
            <w:tcW w:w="10490" w:type="dxa"/>
            <w:gridSpan w:val="3"/>
          </w:tcPr>
          <w:p w:rsidR="00D7282C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2D">
              <w:rPr>
                <w:rFonts w:ascii="Times New Roman" w:hAnsi="Times New Roman"/>
                <w:b/>
                <w:sz w:val="28"/>
                <w:szCs w:val="28"/>
              </w:rPr>
              <w:t xml:space="preserve">МОГИЛЕВСКИЙ ФИЛИАЛ </w:t>
            </w:r>
          </w:p>
          <w:p w:rsidR="00293886" w:rsidRPr="00754A9F" w:rsidRDefault="00A054F1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293886">
              <w:rPr>
                <w:rFonts w:ascii="Times New Roman" w:hAnsi="Times New Roman"/>
                <w:b/>
                <w:sz w:val="28"/>
                <w:szCs w:val="28"/>
              </w:rPr>
              <w:t xml:space="preserve"> апреля 2020 года</w:t>
            </w:r>
          </w:p>
        </w:tc>
      </w:tr>
      <w:tr w:rsidR="00A054F1" w:rsidRPr="00793D2D" w:rsidTr="00B212F6">
        <w:trPr>
          <w:trHeight w:val="366"/>
        </w:trPr>
        <w:tc>
          <w:tcPr>
            <w:tcW w:w="10490" w:type="dxa"/>
            <w:gridSpan w:val="3"/>
          </w:tcPr>
          <w:p w:rsidR="00013902" w:rsidRDefault="00104A64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972">
              <w:rPr>
                <w:rFonts w:ascii="Times New Roman" w:hAnsi="Times New Roman"/>
                <w:sz w:val="28"/>
                <w:szCs w:val="28"/>
                <w:u w:val="single"/>
              </w:rPr>
              <w:t>27 апреля 2020 года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>городские отделения почтовой связи области работают</w:t>
            </w:r>
            <w:r w:rsidR="00013902">
              <w:rPr>
                <w:rFonts w:ascii="Times New Roman" w:hAnsi="Times New Roman"/>
                <w:sz w:val="28"/>
                <w:szCs w:val="28"/>
              </w:rPr>
              <w:t>: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4A64" w:rsidRDefault="00104A64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по режиму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субботы: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Бобруйский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РУПС, Глуск УПС,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УПС, Быхов РУПС, Климовичи УПС, Хотимск УПС, Кричев УПС, ОЦПС филиала, Мстиславль УПС, Осиповичи РУПС, Чаусы УПС, Чериков РУПС, Краснополье УПС, Славгород УПС, Шклов РУПС, Белыничи УПС, Круглое УПС;</w:t>
            </w:r>
          </w:p>
          <w:p w:rsidR="00013902" w:rsidRDefault="00013902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режиму работы понедельника: Горки РУПС, Кировск УПС, Костюковичи РУПС; Быхов-1, Быхов-3 – выходной;</w:t>
            </w:r>
          </w:p>
          <w:p w:rsidR="00013902" w:rsidRDefault="00013902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Климовичи-1 – выходной;</w:t>
            </w:r>
          </w:p>
          <w:p w:rsidR="00013902" w:rsidRDefault="00013902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Климовичи-2 – по режиму понедельника;</w:t>
            </w:r>
          </w:p>
          <w:p w:rsidR="00013902" w:rsidRDefault="00013902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Мстиславль-2 – выходной;</w:t>
            </w:r>
          </w:p>
          <w:p w:rsidR="00013902" w:rsidRDefault="00013902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Чаусы-1 – выходной;</w:t>
            </w:r>
          </w:p>
          <w:p w:rsidR="00013902" w:rsidRDefault="00013902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Шклов-1, Шклов-2 – выходной.</w:t>
            </w:r>
          </w:p>
          <w:p w:rsidR="00A054F1" w:rsidRPr="00013902" w:rsidRDefault="00013902" w:rsidP="00013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сельских отделениях почтовой связи – выходной.</w:t>
            </w:r>
          </w:p>
        </w:tc>
      </w:tr>
    </w:tbl>
    <w:p w:rsidR="00D7282C" w:rsidRPr="00793D2D" w:rsidRDefault="00D7282C" w:rsidP="00D7282C">
      <w:pPr>
        <w:spacing w:after="240"/>
        <w:rPr>
          <w:rFonts w:ascii="Times New Roman" w:hAnsi="Times New Roman"/>
          <w:i/>
          <w:color w:val="FF0000"/>
          <w:sz w:val="28"/>
          <w:szCs w:val="28"/>
        </w:rPr>
      </w:pPr>
    </w:p>
    <w:p w:rsidR="00F80CD3" w:rsidRDefault="00E62EFB"/>
    <w:sectPr w:rsidR="00F80CD3" w:rsidSect="00400825">
      <w:pgSz w:w="11906" w:h="16838"/>
      <w:pgMar w:top="454" w:right="567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2C"/>
    <w:rsid w:val="00013902"/>
    <w:rsid w:val="000B1483"/>
    <w:rsid w:val="000B2940"/>
    <w:rsid w:val="00104A64"/>
    <w:rsid w:val="001C428C"/>
    <w:rsid w:val="001C43B3"/>
    <w:rsid w:val="001D394D"/>
    <w:rsid w:val="00226A55"/>
    <w:rsid w:val="00293886"/>
    <w:rsid w:val="002A3B14"/>
    <w:rsid w:val="00316F6C"/>
    <w:rsid w:val="00441F6B"/>
    <w:rsid w:val="0047702D"/>
    <w:rsid w:val="004C2416"/>
    <w:rsid w:val="004D6972"/>
    <w:rsid w:val="0053687C"/>
    <w:rsid w:val="005E0223"/>
    <w:rsid w:val="00611412"/>
    <w:rsid w:val="00650E83"/>
    <w:rsid w:val="006F6154"/>
    <w:rsid w:val="007B5D60"/>
    <w:rsid w:val="007C3CC0"/>
    <w:rsid w:val="00816314"/>
    <w:rsid w:val="0088317C"/>
    <w:rsid w:val="008C0225"/>
    <w:rsid w:val="009A5EEC"/>
    <w:rsid w:val="00A054F1"/>
    <w:rsid w:val="00A20EAC"/>
    <w:rsid w:val="00B212F6"/>
    <w:rsid w:val="00BA4DCD"/>
    <w:rsid w:val="00BF782C"/>
    <w:rsid w:val="00C50359"/>
    <w:rsid w:val="00C867DD"/>
    <w:rsid w:val="00D41D22"/>
    <w:rsid w:val="00D7282C"/>
    <w:rsid w:val="00D73107"/>
    <w:rsid w:val="00E2048F"/>
    <w:rsid w:val="00F04C03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Лычковская</cp:lastModifiedBy>
  <cp:revision>30</cp:revision>
  <dcterms:created xsi:type="dcterms:W3CDTF">2020-04-24T05:37:00Z</dcterms:created>
  <dcterms:modified xsi:type="dcterms:W3CDTF">2020-04-24T14:06:00Z</dcterms:modified>
</cp:coreProperties>
</file>